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80" w:rsidRPr="00292E4F" w:rsidRDefault="00FF3A80">
      <w:pPr>
        <w:pStyle w:val="ConsPlusTitlePage"/>
      </w:pPr>
    </w:p>
    <w:p w:rsidR="00FF3A80" w:rsidRPr="00292E4F" w:rsidRDefault="00FF3A80">
      <w:pPr>
        <w:pStyle w:val="ConsPlusNormal"/>
        <w:jc w:val="both"/>
        <w:outlineLvl w:val="0"/>
      </w:pPr>
    </w:p>
    <w:p w:rsidR="00FF3A80" w:rsidRPr="00292E4F" w:rsidRDefault="00FF3A80">
      <w:pPr>
        <w:pStyle w:val="ConsPlusTitle"/>
        <w:jc w:val="center"/>
        <w:outlineLvl w:val="0"/>
      </w:pPr>
      <w:r w:rsidRPr="00292E4F">
        <w:t>ТУЖИНСКАЯ РАЙОННАЯ ДУМА КИРОВСКОЙ ОБЛАСТИ</w:t>
      </w:r>
    </w:p>
    <w:p w:rsidR="00FF3A80" w:rsidRPr="00292E4F" w:rsidRDefault="00FF3A80">
      <w:pPr>
        <w:pStyle w:val="ConsPlusTitle"/>
        <w:jc w:val="center"/>
      </w:pPr>
    </w:p>
    <w:p w:rsidR="00FF3A80" w:rsidRPr="00292E4F" w:rsidRDefault="00FF3A80">
      <w:pPr>
        <w:pStyle w:val="ConsPlusTitle"/>
        <w:jc w:val="center"/>
      </w:pPr>
      <w:r w:rsidRPr="00292E4F">
        <w:t>РЕШЕНИЕ</w:t>
      </w:r>
    </w:p>
    <w:p w:rsidR="00FF3A80" w:rsidRPr="00292E4F" w:rsidRDefault="00FF3A80">
      <w:pPr>
        <w:pStyle w:val="ConsPlusTitle"/>
        <w:jc w:val="center"/>
      </w:pPr>
      <w:r w:rsidRPr="00292E4F">
        <w:t>от 10 ноября 2008 г. N 34/277</w:t>
      </w:r>
    </w:p>
    <w:p w:rsidR="00FF3A80" w:rsidRPr="00292E4F" w:rsidRDefault="00FF3A80">
      <w:pPr>
        <w:pStyle w:val="ConsPlusTitle"/>
        <w:jc w:val="center"/>
      </w:pPr>
    </w:p>
    <w:p w:rsidR="00FF3A80" w:rsidRPr="00292E4F" w:rsidRDefault="00FF3A80">
      <w:pPr>
        <w:pStyle w:val="ConsPlusTitle"/>
        <w:jc w:val="center"/>
      </w:pPr>
      <w:r w:rsidRPr="00292E4F">
        <w:t>О ЕДИНОМ НАЛОГЕ НА ВМЕНЕННЫЙ ДОХОД</w:t>
      </w:r>
    </w:p>
    <w:p w:rsidR="00FF3A80" w:rsidRPr="00292E4F" w:rsidRDefault="00FF3A80">
      <w:pPr>
        <w:pStyle w:val="ConsPlusTitle"/>
        <w:jc w:val="center"/>
      </w:pPr>
      <w:r w:rsidRPr="00292E4F">
        <w:t>ДЛЯ ОТДЕЛЬНЫХ ВИДОВ ДЕЯТЕЛЬНОСТИ</w:t>
      </w:r>
    </w:p>
    <w:p w:rsidR="00FF3A80" w:rsidRPr="00292E4F" w:rsidRDefault="00FF3A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2E4F" w:rsidRPr="00292E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3A80" w:rsidRPr="00292E4F" w:rsidRDefault="00292E4F">
            <w:pPr>
              <w:pStyle w:val="ConsPlusNormal"/>
              <w:jc w:val="center"/>
            </w:pPr>
            <w:r w:rsidRPr="00292E4F">
              <w:t xml:space="preserve"> </w:t>
            </w:r>
            <w:bookmarkStart w:id="0" w:name="_GoBack"/>
            <w:r w:rsidR="00FF3A80" w:rsidRPr="00292E4F">
              <w:t xml:space="preserve">(в ред. решений </w:t>
            </w:r>
            <w:proofErr w:type="spellStart"/>
            <w:r w:rsidR="00FF3A80" w:rsidRPr="00292E4F">
              <w:t>Тужинской</w:t>
            </w:r>
            <w:proofErr w:type="spellEnd"/>
            <w:r w:rsidR="00FF3A80" w:rsidRPr="00292E4F">
              <w:t xml:space="preserve"> районной Думы Кировской области</w:t>
            </w:r>
          </w:p>
          <w:p w:rsidR="00FF3A80" w:rsidRPr="00292E4F" w:rsidRDefault="00FF3A80">
            <w:pPr>
              <w:pStyle w:val="ConsPlusNormal"/>
              <w:jc w:val="center"/>
            </w:pPr>
            <w:r w:rsidRPr="00292E4F">
              <w:t xml:space="preserve">от 16.11.2009 </w:t>
            </w:r>
            <w:hyperlink r:id="rId4" w:history="1">
              <w:r w:rsidRPr="00292E4F">
                <w:t>N 46/376</w:t>
              </w:r>
            </w:hyperlink>
            <w:r w:rsidRPr="00292E4F">
              <w:t xml:space="preserve">, от 13.11.2012 </w:t>
            </w:r>
            <w:hyperlink r:id="rId5" w:history="1">
              <w:r w:rsidRPr="00292E4F">
                <w:t>N 23/167</w:t>
              </w:r>
            </w:hyperlink>
            <w:r w:rsidRPr="00292E4F">
              <w:t xml:space="preserve">, от 29.04.2013 </w:t>
            </w:r>
            <w:hyperlink r:id="rId6" w:history="1">
              <w:r w:rsidRPr="00292E4F">
                <w:t>N 30/207</w:t>
              </w:r>
            </w:hyperlink>
            <w:r w:rsidRPr="00292E4F">
              <w:t>,</w:t>
            </w:r>
          </w:p>
          <w:p w:rsidR="00FF3A80" w:rsidRPr="00292E4F" w:rsidRDefault="00FF3A80">
            <w:pPr>
              <w:pStyle w:val="ConsPlusNormal"/>
              <w:jc w:val="center"/>
            </w:pPr>
            <w:r w:rsidRPr="00292E4F">
              <w:t xml:space="preserve">от 28.10.2013 </w:t>
            </w:r>
            <w:hyperlink r:id="rId7" w:history="1">
              <w:r w:rsidRPr="00292E4F">
                <w:t>N 33/239</w:t>
              </w:r>
            </w:hyperlink>
            <w:r w:rsidRPr="00292E4F">
              <w:t xml:space="preserve">, от 22.11.2013 </w:t>
            </w:r>
            <w:hyperlink r:id="rId8" w:history="1">
              <w:r w:rsidRPr="00292E4F">
                <w:t>N 34/246</w:t>
              </w:r>
            </w:hyperlink>
            <w:r w:rsidRPr="00292E4F">
              <w:t xml:space="preserve">, от 27.04.2015 </w:t>
            </w:r>
            <w:hyperlink r:id="rId9" w:history="1">
              <w:r w:rsidRPr="00292E4F">
                <w:t>N 56/363</w:t>
              </w:r>
            </w:hyperlink>
            <w:r w:rsidRPr="00292E4F">
              <w:t>,</w:t>
            </w:r>
          </w:p>
          <w:p w:rsidR="00FF3A80" w:rsidRPr="00292E4F" w:rsidRDefault="00FF3A80">
            <w:pPr>
              <w:pStyle w:val="ConsPlusNormal"/>
              <w:jc w:val="center"/>
            </w:pPr>
            <w:r w:rsidRPr="00292E4F">
              <w:t xml:space="preserve">от 31.08.2015 </w:t>
            </w:r>
            <w:hyperlink r:id="rId10" w:history="1">
              <w:r w:rsidRPr="00292E4F">
                <w:t>N 61/386</w:t>
              </w:r>
            </w:hyperlink>
            <w:r w:rsidRPr="00292E4F">
              <w:t xml:space="preserve">, от 27.11.2015 </w:t>
            </w:r>
            <w:hyperlink r:id="rId11" w:history="1">
              <w:r w:rsidRPr="00292E4F">
                <w:t>N 66/402</w:t>
              </w:r>
            </w:hyperlink>
            <w:r w:rsidRPr="00292E4F">
              <w:t xml:space="preserve">, от 26.02.2018 </w:t>
            </w:r>
            <w:hyperlink r:id="rId12" w:history="1">
              <w:r w:rsidRPr="00292E4F">
                <w:t>N 21/152</w:t>
              </w:r>
            </w:hyperlink>
            <w:r w:rsidRPr="00292E4F">
              <w:t>)</w:t>
            </w:r>
            <w:bookmarkEnd w:id="0"/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В соответствии с </w:t>
      </w:r>
      <w:hyperlink r:id="rId13" w:history="1">
        <w:r w:rsidRPr="00292E4F">
          <w:t>главой 26.3</w:t>
        </w:r>
      </w:hyperlink>
      <w:r w:rsidRPr="00292E4F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введенной Федеральным </w:t>
      </w:r>
      <w:hyperlink r:id="rId14" w:history="1">
        <w:r w:rsidRPr="00292E4F">
          <w:t>законом</w:t>
        </w:r>
      </w:hyperlink>
      <w:r w:rsidRPr="00292E4F">
        <w:t xml:space="preserve"> от 24.07.2002 N 104-ФЗ, с </w:t>
      </w:r>
      <w:hyperlink r:id="rId15" w:history="1">
        <w:r w:rsidRPr="00292E4F">
          <w:t>пунктом 3 части 10 статьи 35</w:t>
        </w:r>
      </w:hyperlink>
      <w:r w:rsidRPr="00292E4F">
        <w:t xml:space="preserve"> Федерального закона от 06.10.2003 N 131-ФЗ "Об общих принципах организации местного самоуправления в Российской Федерации" и на основании </w:t>
      </w:r>
      <w:hyperlink r:id="rId16" w:history="1">
        <w:r w:rsidRPr="00292E4F">
          <w:t>пункта 3 части 1 статьи 21</w:t>
        </w:r>
      </w:hyperlink>
      <w:r w:rsidRPr="00292E4F">
        <w:t xml:space="preserve"> Устава муниципального образования </w:t>
      </w:r>
      <w:proofErr w:type="spellStart"/>
      <w:r w:rsidRPr="00292E4F">
        <w:t>Тужинский</w:t>
      </w:r>
      <w:proofErr w:type="spellEnd"/>
      <w:r w:rsidRPr="00292E4F">
        <w:t xml:space="preserve"> муниципальный район районная Дума решила: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1. Ввести в действие на территории муниципального образования </w:t>
      </w:r>
      <w:proofErr w:type="spellStart"/>
      <w:r w:rsidRPr="00292E4F">
        <w:t>Тужинский</w:t>
      </w:r>
      <w:proofErr w:type="spellEnd"/>
      <w:r w:rsidRPr="00292E4F">
        <w:t xml:space="preserve"> муниципальный район систему налогообложения в виде единого налога на вмененный доход для отдельных видов деятельности.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2. Установить, что система налогообложения в виде единого налога на вмененный доход для отдельных видов деятельности (далее - единый налог)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bookmarkStart w:id="1" w:name="P17"/>
      <w:bookmarkEnd w:id="1"/>
      <w:r w:rsidRPr="00292E4F">
        <w:t>3. 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FF3A80" w:rsidRPr="00292E4F" w:rsidRDefault="00FF3A80">
      <w:pPr>
        <w:pStyle w:val="ConsPlusNormal"/>
        <w:jc w:val="both"/>
      </w:pPr>
      <w:r w:rsidRPr="00292E4F">
        <w:t xml:space="preserve">(в ред. </w:t>
      </w:r>
      <w:hyperlink r:id="rId17" w:history="1">
        <w:r w:rsidRPr="00292E4F">
          <w:t>решения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31.08.2015 N 61/386)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1) исключен. - </w:t>
      </w:r>
      <w:hyperlink r:id="rId18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2) оказание ветеринарных услуг;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3) исключен. - </w:t>
      </w:r>
      <w:hyperlink r:id="rId19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F3A80" w:rsidRPr="00292E4F" w:rsidRDefault="00FF3A80">
      <w:pPr>
        <w:pStyle w:val="ConsPlusNormal"/>
        <w:jc w:val="both"/>
      </w:pPr>
      <w:r w:rsidRPr="00292E4F">
        <w:t xml:space="preserve">(в ред. </w:t>
      </w:r>
      <w:hyperlink r:id="rId20" w:history="1">
        <w:r w:rsidRPr="00292E4F">
          <w:t>решения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27.11.2015 N 66/402)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5) исключен. - </w:t>
      </w:r>
      <w:hyperlink r:id="rId21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bookmarkStart w:id="2" w:name="P25"/>
      <w:bookmarkEnd w:id="2"/>
      <w:r w:rsidRPr="00292E4F">
        <w:t xml:space="preserve">6) розничная торговля, осуществляемая через магазины и павильоны с площадью </w:t>
      </w:r>
      <w:r w:rsidRPr="00292E4F">
        <w:lastRenderedPageBreak/>
        <w:t>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bookmarkStart w:id="3" w:name="P29"/>
      <w:bookmarkEnd w:id="3"/>
      <w:r w:rsidRPr="00292E4F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10) распространение наружной рекламы с использованием рекламных конструкций;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11) размещение рекламы с использованием внешних и внутренних поверхностей транспортных средств;</w:t>
      </w:r>
    </w:p>
    <w:p w:rsidR="00FF3A80" w:rsidRPr="00292E4F" w:rsidRDefault="00FF3A80">
      <w:pPr>
        <w:pStyle w:val="ConsPlusNormal"/>
        <w:jc w:val="both"/>
      </w:pPr>
      <w:r w:rsidRPr="00292E4F">
        <w:t>(</w:t>
      </w:r>
      <w:proofErr w:type="spellStart"/>
      <w:r w:rsidRPr="00292E4F">
        <w:t>пп</w:t>
      </w:r>
      <w:proofErr w:type="spellEnd"/>
      <w:r w:rsidRPr="00292E4F">
        <w:t xml:space="preserve">. 11 в ред. </w:t>
      </w:r>
      <w:hyperlink r:id="rId22" w:history="1">
        <w:r w:rsidRPr="00292E4F">
          <w:t>решения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27.11.2015 N 66/402)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Единый налог не применяется в отношении видов предпринимательской деятельности, указанных в </w:t>
      </w:r>
      <w:hyperlink w:anchor="P17" w:history="1">
        <w:r w:rsidRPr="00292E4F">
          <w:t>пункте 3</w:t>
        </w:r>
      </w:hyperlink>
      <w:r w:rsidRPr="00292E4F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23" w:history="1">
        <w:r w:rsidRPr="00292E4F">
          <w:t>статьей 83</w:t>
        </w:r>
      </w:hyperlink>
      <w:r w:rsidRPr="00292E4F">
        <w:t xml:space="preserve"> Налогового кодекса Российской Федерации.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Единый налог не применяется в отношении видов предпринимательской деятельности, указанных в </w:t>
      </w:r>
      <w:hyperlink w:anchor="P25" w:history="1">
        <w:r w:rsidRPr="00292E4F">
          <w:t>подпунктах 6</w:t>
        </w:r>
      </w:hyperlink>
      <w:r w:rsidRPr="00292E4F">
        <w:t xml:space="preserve"> - </w:t>
      </w:r>
      <w:hyperlink w:anchor="P29" w:history="1">
        <w:r w:rsidRPr="00292E4F">
          <w:t>9 пункта 3</w:t>
        </w:r>
      </w:hyperlink>
      <w:r w:rsidRPr="00292E4F"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24" w:history="1">
        <w:r w:rsidRPr="00292E4F">
          <w:t>главой 26.1</w:t>
        </w:r>
      </w:hyperlink>
      <w:r w:rsidRPr="00292E4F">
        <w:t xml:space="preserve"> Налогового кодекса Российской Федерации на </w:t>
      </w:r>
      <w:r w:rsidRPr="00292E4F">
        <w:lastRenderedPageBreak/>
        <w:t>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4.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835"/>
        <w:gridCol w:w="1417"/>
      </w:tblGrid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Виды предпринимательской деятельности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Физические показатели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Базовая доходность в месяц (рублей)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ветеринарных услуг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7500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835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Общая площадь стоянки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50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(в ред. </w:t>
            </w:r>
            <w:hyperlink r:id="rId25" w:history="1">
              <w:r w:rsidRPr="00292E4F">
                <w:t>решения</w:t>
              </w:r>
            </w:hyperlink>
            <w:r w:rsidRPr="00292E4F">
              <w:t xml:space="preserve"> </w:t>
            </w:r>
            <w:proofErr w:type="spellStart"/>
            <w:r w:rsidRPr="00292E4F">
              <w:t>Тужинской</w:t>
            </w:r>
            <w:proofErr w:type="spellEnd"/>
            <w:r w:rsidRPr="00292E4F">
              <w:t xml:space="preserve"> районной Думы Кировской области от 27.11.2015 N 66/402)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1800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Торговое место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9000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1800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Развозная и разносная розничная торговля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4500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lastRenderedPageBreak/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Площадь зала обслуживания (в квадратных метрах)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1000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4500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Площадь информационного поля (в квадратных метрах)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3000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835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Количество транспортных средств, на которых размещена реклама</w:t>
            </w:r>
          </w:p>
        </w:tc>
        <w:tc>
          <w:tcPr>
            <w:tcW w:w="1417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10000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(в ред. </w:t>
            </w:r>
            <w:hyperlink r:id="rId26" w:history="1">
              <w:r w:rsidRPr="00292E4F">
                <w:t>решения</w:t>
              </w:r>
            </w:hyperlink>
            <w:r w:rsidRPr="00292E4F">
              <w:t xml:space="preserve"> </w:t>
            </w:r>
            <w:proofErr w:type="spellStart"/>
            <w:r w:rsidRPr="00292E4F">
              <w:t>Тужинской</w:t>
            </w:r>
            <w:proofErr w:type="spellEnd"/>
            <w:r w:rsidRPr="00292E4F">
              <w:t xml:space="preserve"> районной Думы Кировской области от 27.11.2015 N 66/402)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временному размещению и проживанию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1000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торговых мест, расположенных в объектах,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6000</w:t>
            </w:r>
          </w:p>
        </w:tc>
      </w:tr>
      <w:tr w:rsidR="00292E4F" w:rsidRPr="00292E4F">
        <w:tc>
          <w:tcPr>
            <w:tcW w:w="481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835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1200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292E4F"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835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lastRenderedPageBreak/>
              <w:t xml:space="preserve">Количество переданных во временное владение и (или) в пользование </w:t>
            </w:r>
            <w:r w:rsidRPr="00292E4F">
              <w:lastRenderedPageBreak/>
              <w:t>земельных участков</w:t>
            </w:r>
          </w:p>
        </w:tc>
        <w:tc>
          <w:tcPr>
            <w:tcW w:w="1417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lastRenderedPageBreak/>
              <w:t>10000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lastRenderedPageBreak/>
              <w:t xml:space="preserve">(в ред. </w:t>
            </w:r>
            <w:hyperlink r:id="rId27" w:history="1">
              <w:r w:rsidRPr="00292E4F">
                <w:t>решения</w:t>
              </w:r>
            </w:hyperlink>
            <w:r w:rsidRPr="00292E4F">
              <w:t xml:space="preserve"> </w:t>
            </w:r>
            <w:proofErr w:type="spellStart"/>
            <w:r w:rsidRPr="00292E4F">
              <w:t>Тужинской</w:t>
            </w:r>
            <w:proofErr w:type="spellEnd"/>
            <w:r w:rsidRPr="00292E4F">
              <w:t xml:space="preserve"> районной Думы Кировской области от 27.11.2015 N 66/402)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835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17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1000</w:t>
            </w:r>
          </w:p>
        </w:tc>
      </w:tr>
      <w:tr w:rsidR="00FF3A80" w:rsidRPr="00292E4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(в ред. </w:t>
            </w:r>
            <w:hyperlink r:id="rId28" w:history="1">
              <w:r w:rsidRPr="00292E4F">
                <w:t>решения</w:t>
              </w:r>
            </w:hyperlink>
            <w:r w:rsidRPr="00292E4F">
              <w:t xml:space="preserve"> </w:t>
            </w:r>
            <w:proofErr w:type="spellStart"/>
            <w:r w:rsidRPr="00292E4F">
              <w:t>Тужинской</w:t>
            </w:r>
            <w:proofErr w:type="spellEnd"/>
            <w:r w:rsidRPr="00292E4F">
              <w:t xml:space="preserve"> районной Думы Кировской области от 27.11.2015 N 66/402)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  <w:r w:rsidRPr="00292E4F">
        <w:t xml:space="preserve">(п. 4 в ред. </w:t>
      </w:r>
      <w:hyperlink r:id="rId29" w:history="1">
        <w:r w:rsidRPr="00292E4F">
          <w:t>решения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34/246)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5. Утратил силу. - </w:t>
      </w:r>
      <w:hyperlink r:id="rId30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26.02.2018 N 21/152.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6. Настоящее решение подлежит опубликованию в районной газете "Родной край".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7. </w:t>
      </w:r>
      <w:hyperlink r:id="rId31" w:history="1">
        <w:r w:rsidRPr="00292E4F">
          <w:t>Решение</w:t>
        </w:r>
      </w:hyperlink>
      <w:r w:rsidRPr="00292E4F">
        <w:t xml:space="preserve"> районной Думы от 23.11.2007 N 20/184 "О едином налоге на вмененный доход для отдельных видов деятельности" считать утратившим силу.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8. Настоящее решение вступает в силу с 1 января 2009 года.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</w:pPr>
      <w:r w:rsidRPr="00292E4F">
        <w:t>Глава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Тужинского</w:t>
      </w:r>
      <w:proofErr w:type="spellEnd"/>
      <w:r w:rsidRPr="00292E4F">
        <w:t xml:space="preserve"> района,</w:t>
      </w:r>
    </w:p>
    <w:p w:rsidR="00FF3A80" w:rsidRPr="00292E4F" w:rsidRDefault="00FF3A80">
      <w:pPr>
        <w:pStyle w:val="ConsPlusNormal"/>
        <w:jc w:val="right"/>
      </w:pPr>
      <w:r w:rsidRPr="00292E4F">
        <w:t>председатель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В.А.МОТОРИН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lastRenderedPageBreak/>
        <w:t>ОКАЗАНИЕ БЫТОВЫХ УСЛУГ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Исключено. - </w:t>
      </w:r>
      <w:hyperlink r:id="rId32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2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t>ОКАЗАНИЕ ВЕТЕРИНАРНЫХ УСЛУГ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644"/>
        <w:gridCol w:w="1644"/>
        <w:gridCol w:w="1644"/>
      </w:tblGrid>
      <w:tr w:rsidR="00292E4F" w:rsidRPr="00292E4F">
        <w:tc>
          <w:tcPr>
            <w:tcW w:w="567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572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Виды деятельности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567" w:type="dxa"/>
            <w:vMerge/>
          </w:tcPr>
          <w:p w:rsidR="00FF3A80" w:rsidRPr="00292E4F" w:rsidRDefault="00FF3A80"/>
        </w:tc>
        <w:tc>
          <w:tcPr>
            <w:tcW w:w="3572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FF3A80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ветеринарных услуг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3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t>ОКАЗАНИЕ УСЛУГ ПО РЕМОНТУ, ТЕХНИЧЕСКОМУ ОБСЛУЖИВАНИЮ</w:t>
      </w:r>
    </w:p>
    <w:p w:rsidR="00FF3A80" w:rsidRPr="00292E4F" w:rsidRDefault="00FF3A80">
      <w:pPr>
        <w:pStyle w:val="ConsPlusTitle"/>
        <w:jc w:val="center"/>
      </w:pPr>
      <w:r w:rsidRPr="00292E4F">
        <w:t>И МОЙКЕ АВТОТРАНСПОРТНЫХ СРЕДСТВ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Исключено. - </w:t>
      </w:r>
      <w:hyperlink r:id="rId33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4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t>ОКАЗАНИЕ УСЛУГ ПО ХРАНЕНИЮ АВТОМОТОТРАНСПОРТНЫХ СРЕДСТВ</w:t>
      </w:r>
    </w:p>
    <w:p w:rsidR="00FF3A80" w:rsidRPr="00292E4F" w:rsidRDefault="00FF3A80">
      <w:pPr>
        <w:pStyle w:val="ConsPlusTitle"/>
        <w:jc w:val="center"/>
      </w:pPr>
      <w:r w:rsidRPr="00292E4F">
        <w:t>НА ПЛАТНЫХ СТОЯНКАХ</w:t>
      </w:r>
    </w:p>
    <w:p w:rsidR="00FF3A80" w:rsidRPr="00292E4F" w:rsidRDefault="00FF3A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2E4F" w:rsidRPr="00292E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3A80" w:rsidRPr="00292E4F" w:rsidRDefault="00292E4F">
            <w:pPr>
              <w:pStyle w:val="ConsPlusNormal"/>
              <w:jc w:val="center"/>
            </w:pPr>
            <w:r w:rsidRPr="00292E4F">
              <w:t xml:space="preserve"> </w:t>
            </w:r>
            <w:r w:rsidR="00FF3A80" w:rsidRPr="00292E4F">
              <w:t xml:space="preserve">(в ред. решений </w:t>
            </w:r>
            <w:proofErr w:type="spellStart"/>
            <w:r w:rsidR="00FF3A80" w:rsidRPr="00292E4F">
              <w:t>Тужинской</w:t>
            </w:r>
            <w:proofErr w:type="spellEnd"/>
            <w:r w:rsidR="00FF3A80" w:rsidRPr="00292E4F">
              <w:t xml:space="preserve"> районной Думы Кировской области</w:t>
            </w:r>
          </w:p>
          <w:p w:rsidR="00FF3A80" w:rsidRPr="00292E4F" w:rsidRDefault="00FF3A80">
            <w:pPr>
              <w:pStyle w:val="ConsPlusNormal"/>
              <w:jc w:val="center"/>
            </w:pPr>
            <w:r w:rsidRPr="00292E4F">
              <w:t xml:space="preserve">от 28.10.2013 </w:t>
            </w:r>
            <w:hyperlink r:id="rId34" w:history="1">
              <w:r w:rsidRPr="00292E4F">
                <w:t>N 33/239</w:t>
              </w:r>
            </w:hyperlink>
            <w:r w:rsidRPr="00292E4F">
              <w:t xml:space="preserve">, от 27.11.2015 </w:t>
            </w:r>
            <w:hyperlink r:id="rId35" w:history="1">
              <w:r w:rsidRPr="00292E4F">
                <w:t>N 66/402</w:t>
              </w:r>
            </w:hyperlink>
            <w:r w:rsidRPr="00292E4F">
              <w:t>)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50"/>
        <w:gridCol w:w="2154"/>
      </w:tblGrid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</w:pPr>
            <w:r w:rsidRPr="00292E4F">
              <w:t>N п/п</w:t>
            </w:r>
          </w:p>
        </w:tc>
        <w:tc>
          <w:tcPr>
            <w:tcW w:w="6350" w:type="dxa"/>
          </w:tcPr>
          <w:p w:rsidR="00FF3A80" w:rsidRPr="00292E4F" w:rsidRDefault="00FF3A80">
            <w:pPr>
              <w:pStyle w:val="ConsPlusNormal"/>
            </w:pPr>
            <w:r w:rsidRPr="00292E4F">
              <w:t>Вид деятельности</w:t>
            </w:r>
          </w:p>
        </w:tc>
        <w:tc>
          <w:tcPr>
            <w:tcW w:w="2154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Населенные пункты с численностью проживающих до 30 тысяч человек</w:t>
            </w:r>
          </w:p>
        </w:tc>
      </w:tr>
      <w:tr w:rsidR="00292E4F" w:rsidRPr="00292E4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</w:pPr>
            <w:r w:rsidRPr="00292E4F">
              <w:t>1.</w:t>
            </w:r>
          </w:p>
        </w:tc>
        <w:tc>
          <w:tcPr>
            <w:tcW w:w="6350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2154" w:type="dxa"/>
            <w:tcBorders>
              <w:bottom w:val="nil"/>
            </w:tcBorders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0,25</w:t>
            </w:r>
          </w:p>
        </w:tc>
      </w:tr>
      <w:tr w:rsidR="00FF3A80" w:rsidRPr="00292E4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(в ред. </w:t>
            </w:r>
            <w:hyperlink r:id="rId36" w:history="1">
              <w:r w:rsidRPr="00292E4F">
                <w:t>решения</w:t>
              </w:r>
            </w:hyperlink>
            <w:r w:rsidRPr="00292E4F">
              <w:t xml:space="preserve"> </w:t>
            </w:r>
            <w:proofErr w:type="spellStart"/>
            <w:r w:rsidRPr="00292E4F">
              <w:t>Тужинской</w:t>
            </w:r>
            <w:proofErr w:type="spellEnd"/>
            <w:r w:rsidRPr="00292E4F">
              <w:t xml:space="preserve"> районной Думы Кировской области от 27.11.2015 N 66/402)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5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t>ОКАЗАНИЕ АВТОТРАНСПОРТНЫХ УСЛУГ ПО ПЕРЕВОЗКЕ ПАССАЖИРОВ</w:t>
      </w:r>
    </w:p>
    <w:p w:rsidR="00FF3A80" w:rsidRPr="00292E4F" w:rsidRDefault="00FF3A80">
      <w:pPr>
        <w:pStyle w:val="ConsPlusTitle"/>
        <w:jc w:val="center"/>
      </w:pPr>
      <w:r w:rsidRPr="00292E4F">
        <w:t>И ГРУЗОВ, ОСУЩЕСТВЛЯЕМЫХ ОРГАНИЗАЦИЯМИ И ИНДИВИДУАЛЬНЫМИ</w:t>
      </w:r>
    </w:p>
    <w:p w:rsidR="00FF3A80" w:rsidRPr="00292E4F" w:rsidRDefault="00FF3A80">
      <w:pPr>
        <w:pStyle w:val="ConsPlusTitle"/>
        <w:jc w:val="center"/>
      </w:pPr>
      <w:r w:rsidRPr="00292E4F">
        <w:t>ПРЕДПРИНИМАТЕЛЯМИ, ИМЕЮЩИМИ НА ПРАВЕ СОБСТВЕННОСТИ</w:t>
      </w:r>
    </w:p>
    <w:p w:rsidR="00FF3A80" w:rsidRPr="00292E4F" w:rsidRDefault="00FF3A80">
      <w:pPr>
        <w:pStyle w:val="ConsPlusTitle"/>
        <w:jc w:val="center"/>
      </w:pPr>
      <w:r w:rsidRPr="00292E4F">
        <w:t>ИЛИ ИНОМ ПРАВЕ (ПОЛЬЗОВАНИЯ, ВЛАДЕНИЯ И (ИЛИ) РАСПОРЯЖЕНИЯ)</w:t>
      </w:r>
    </w:p>
    <w:p w:rsidR="00FF3A80" w:rsidRPr="00292E4F" w:rsidRDefault="00FF3A80">
      <w:pPr>
        <w:pStyle w:val="ConsPlusTitle"/>
        <w:jc w:val="center"/>
      </w:pPr>
      <w:r w:rsidRPr="00292E4F">
        <w:t>НЕ БОЛЕЕ 20 ТРАНСПОРТНЫХ СРЕДСТВ, ПРЕДНАЗНАЧЕННЫХ</w:t>
      </w:r>
    </w:p>
    <w:p w:rsidR="00FF3A80" w:rsidRPr="00292E4F" w:rsidRDefault="00FF3A80">
      <w:pPr>
        <w:pStyle w:val="ConsPlusTitle"/>
        <w:jc w:val="center"/>
      </w:pPr>
      <w:r w:rsidRPr="00292E4F">
        <w:t>ДЛЯ ОКАЗАНИЯ ТАКИХ УСЛУГ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Исключено. - </w:t>
      </w:r>
      <w:hyperlink r:id="rId37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6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t>ОКАЗАНИЕ АВТОТРАНСПОРТНЫХ УСЛУГ ПО ПЕРЕВОЗКЕ ГРУЗОВ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Исключено. - </w:t>
      </w:r>
      <w:hyperlink r:id="rId38" w:history="1">
        <w:r w:rsidRPr="00292E4F">
          <w:t>Решение</w:t>
        </w:r>
      </w:hyperlink>
      <w:r w:rsidRPr="00292E4F">
        <w:t xml:space="preserve"> </w:t>
      </w:r>
      <w:proofErr w:type="spellStart"/>
      <w:r w:rsidRPr="00292E4F">
        <w:t>Тужинской</w:t>
      </w:r>
      <w:proofErr w:type="spellEnd"/>
      <w:r w:rsidRPr="00292E4F">
        <w:t xml:space="preserve"> районной Думы Кировской области от 22.11.2013 N 34/246.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7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РОЗНИЧНОЙ ТОРГОВЛИ,</w:t>
      </w:r>
    </w:p>
    <w:p w:rsidR="00FF3A80" w:rsidRPr="00292E4F" w:rsidRDefault="00FF3A80">
      <w:pPr>
        <w:pStyle w:val="ConsPlusTitle"/>
        <w:jc w:val="center"/>
      </w:pPr>
      <w:r w:rsidRPr="00292E4F">
        <w:t>ОСУЩЕСТВЛЯЕМОЙ ЧЕРЕЗ ОБЪЕКТЫ СТАЦИОНАРНОЙ ТОРГОВОЙ СЕТИ,</w:t>
      </w:r>
    </w:p>
    <w:p w:rsidR="00FF3A80" w:rsidRPr="00292E4F" w:rsidRDefault="00FF3A80">
      <w:pPr>
        <w:pStyle w:val="ConsPlusTitle"/>
        <w:jc w:val="center"/>
      </w:pPr>
      <w:r w:rsidRPr="00292E4F">
        <w:t>ИМЕЮЩИЕ ТОРГОВЫЕ ЗАЛЫ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1644"/>
        <w:gridCol w:w="1644"/>
        <w:gridCol w:w="1644"/>
      </w:tblGrid>
      <w:tr w:rsidR="00292E4F" w:rsidRPr="00292E4F">
        <w:tc>
          <w:tcPr>
            <w:tcW w:w="680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458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Группы товаров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680" w:type="dxa"/>
            <w:vMerge/>
          </w:tcPr>
          <w:p w:rsidR="00FF3A80" w:rsidRPr="00292E4F" w:rsidRDefault="00FF3A80"/>
        </w:tc>
        <w:tc>
          <w:tcPr>
            <w:tcW w:w="3458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  <w:outlineLvl w:val="1"/>
            </w:pPr>
            <w:r w:rsidRPr="00292E4F">
              <w:t>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  <w:outlineLvl w:val="1"/>
            </w:pPr>
            <w:r w:rsidRPr="00292E4F">
              <w:t>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Непродовольственные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0,20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Меха и меховые изделия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Синтетические моющие средства, мыло хозяйственное и туалетное, парфюмерно-</w:t>
            </w:r>
            <w:r w:rsidRPr="00292E4F">
              <w:lastRenderedPageBreak/>
              <w:t>косметические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lastRenderedPageBreak/>
              <w:t>0,29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lastRenderedPageBreak/>
              <w:t>2.3.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2.4.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Печатные издания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2.5.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Электротовары, </w:t>
            </w:r>
            <w:proofErr w:type="spellStart"/>
            <w:r w:rsidRPr="00292E4F">
              <w:t>телерадиотовары</w:t>
            </w:r>
            <w:proofErr w:type="spellEnd"/>
            <w:r w:rsidRPr="00292E4F">
              <w:t>, прочие культтовары, стройматериалы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2.6.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2.7.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Велосипеды и мотоциклы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2.8.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0,7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0,6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2.9.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Ювелирные изделия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0,37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2.10.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Семена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Изделия народных художественных промыслов, произведения искусства (живопись, графика, скульптура)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2.13.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Мебель, ковры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2.14.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0,007</w:t>
            </w:r>
          </w:p>
        </w:tc>
      </w:tr>
      <w:tr w:rsidR="00FF3A80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2.15.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9" w:history="1">
        <w:r w:rsidRPr="00292E4F">
          <w:t>классификатора</w:t>
        </w:r>
      </w:hyperlink>
      <w:r w:rsidRPr="00292E4F">
        <w:t xml:space="preserve"> продукции (ОКП)".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При реализации в торговой точке товаров розничного ассортимента применяется значение корректирующего коэффициента группы товаров, занимающей наибольший </w:t>
      </w:r>
      <w:r w:rsidRPr="00292E4F">
        <w:lastRenderedPageBreak/>
        <w:t>удельный вес в товарообороте.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Для сельских магазинов применяется значение корректирующего коэффициента К2 = 0,007.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К предприятиям, находящимся вне населенных пунктов, применяется значение корректирующего коэффициента К2, утвержденное для близлежащего населенного пункта.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8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РОЗНИЧНОЙ ТОРГОВЛИ,</w:t>
      </w:r>
    </w:p>
    <w:p w:rsidR="00FF3A80" w:rsidRPr="00292E4F" w:rsidRDefault="00FF3A80">
      <w:pPr>
        <w:pStyle w:val="ConsPlusTitle"/>
        <w:jc w:val="center"/>
      </w:pPr>
      <w:r w:rsidRPr="00292E4F">
        <w:t>ОСУЩЕСТВЛЯЕМОЙ ЧЕРЕЗ ОБЪЕКТЫ НЕСТАЦИОНАРНОЙ ТОРГОВОЙ СЕТИ</w:t>
      </w:r>
    </w:p>
    <w:p w:rsidR="00FF3A80" w:rsidRPr="00292E4F" w:rsidRDefault="00FF3A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2E4F" w:rsidRPr="00292E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3A80" w:rsidRPr="00292E4F" w:rsidRDefault="00292E4F">
            <w:pPr>
              <w:pStyle w:val="ConsPlusNormal"/>
              <w:jc w:val="center"/>
            </w:pPr>
            <w:r w:rsidRPr="00292E4F">
              <w:t xml:space="preserve"> </w:t>
            </w:r>
            <w:r w:rsidR="00FF3A80" w:rsidRPr="00292E4F">
              <w:t xml:space="preserve">(в ред. </w:t>
            </w:r>
            <w:hyperlink r:id="rId40" w:history="1">
              <w:r w:rsidR="00FF3A80" w:rsidRPr="00292E4F">
                <w:t>решения</w:t>
              </w:r>
            </w:hyperlink>
            <w:r w:rsidR="00FF3A80" w:rsidRPr="00292E4F">
              <w:t xml:space="preserve"> </w:t>
            </w:r>
            <w:proofErr w:type="spellStart"/>
            <w:r w:rsidR="00FF3A80" w:rsidRPr="00292E4F">
              <w:t>Тужинской</w:t>
            </w:r>
            <w:proofErr w:type="spellEnd"/>
            <w:r w:rsidR="00FF3A80" w:rsidRPr="00292E4F">
              <w:t xml:space="preserve"> районной Думы Кировской области</w:t>
            </w:r>
          </w:p>
          <w:p w:rsidR="00FF3A80" w:rsidRPr="00292E4F" w:rsidRDefault="00FF3A80">
            <w:pPr>
              <w:pStyle w:val="ConsPlusNormal"/>
              <w:jc w:val="center"/>
            </w:pPr>
            <w:r w:rsidRPr="00292E4F">
              <w:t>от 13.11.2012 N 23/167)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1644"/>
        <w:gridCol w:w="1644"/>
        <w:gridCol w:w="1644"/>
      </w:tblGrid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Группы товаров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  <w:outlineLvl w:val="1"/>
            </w:pPr>
            <w:r w:rsidRPr="00292E4F">
              <w:t>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товары, включая подакцизные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Торговля запрещена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Табачные изделия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1.3.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0,06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lastRenderedPageBreak/>
              <w:t>1.4.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Овощи и фрукты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  <w:outlineLvl w:val="1"/>
            </w:pPr>
            <w:r w:rsidRPr="00292E4F">
              <w:t>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Непродовольственные товары, кроме нефтепродуктов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0,06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Меха и меховые изделия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0,16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2.3.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2.4.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2.5.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Печатные издания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2.6.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2.7.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Электротовары, </w:t>
            </w:r>
            <w:proofErr w:type="spellStart"/>
            <w:r w:rsidRPr="00292E4F">
              <w:t>телерадиотовары</w:t>
            </w:r>
            <w:proofErr w:type="spellEnd"/>
            <w:r w:rsidRPr="00292E4F">
              <w:t>, прочие культтовары, стройматериалы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2.8.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0,16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2.9.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Транспортные средства (кроме велосипедов)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Торговля запрещена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2.10.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Ювелирные изделия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Торговля запрещена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Семена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0,06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Живые цветы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2.13.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2.14.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Лекарственные средства, медицинские товары и оптика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0,08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2.15.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Изделия художественных промыслов, произведения искусства (живопись, графика, скульптура), изделия </w:t>
            </w:r>
            <w:r w:rsidRPr="00292E4F">
              <w:lastRenderedPageBreak/>
              <w:t>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lastRenderedPageBreak/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0,05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lastRenderedPageBreak/>
              <w:t>2.16.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Мебель, ковры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2.17.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0,06</w:t>
            </w:r>
          </w:p>
        </w:tc>
      </w:tr>
      <w:tr w:rsidR="00FF3A80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2.18.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1" w:history="1">
        <w:r w:rsidRPr="00292E4F">
          <w:t>классификатора</w:t>
        </w:r>
      </w:hyperlink>
      <w:r w:rsidRPr="00292E4F">
        <w:t xml:space="preserve"> продукции (ОКП)".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При реализации в торговой точке товаров розничного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К предприятиям, находящимся вне населенных пунктов, применяется значение корректирующего коэффициента К2, утвержденное для близлежащего населенного пункта.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9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РОЗНИЧНОЙ ТОРГОВЛИ,</w:t>
      </w:r>
    </w:p>
    <w:p w:rsidR="00FF3A80" w:rsidRPr="00292E4F" w:rsidRDefault="00FF3A80">
      <w:pPr>
        <w:pStyle w:val="ConsPlusTitle"/>
        <w:jc w:val="center"/>
      </w:pPr>
      <w:r w:rsidRPr="00292E4F">
        <w:t>ОСУЩЕСТВЛЯЕМОЙ ЧЕРЕЗ ОБЪЕКТЫ СТАЦИОНАРНОЙ ТОРГОВОЙ СЕТИ,</w:t>
      </w:r>
    </w:p>
    <w:p w:rsidR="00FF3A80" w:rsidRPr="00292E4F" w:rsidRDefault="00FF3A80">
      <w:pPr>
        <w:pStyle w:val="ConsPlusTitle"/>
        <w:jc w:val="center"/>
      </w:pPr>
      <w:r w:rsidRPr="00292E4F">
        <w:t>НЕ ИМЕЮЩИЕ ТОРГОВЫХ ЗАЛОВ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1644"/>
        <w:gridCol w:w="1644"/>
        <w:gridCol w:w="1644"/>
      </w:tblGrid>
      <w:tr w:rsidR="00292E4F" w:rsidRPr="00292E4F">
        <w:tc>
          <w:tcPr>
            <w:tcW w:w="680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458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Группы товаров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680" w:type="dxa"/>
            <w:vMerge/>
          </w:tcPr>
          <w:p w:rsidR="00FF3A80" w:rsidRPr="00292E4F" w:rsidRDefault="00FF3A80"/>
        </w:tc>
        <w:tc>
          <w:tcPr>
            <w:tcW w:w="3458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 xml:space="preserve">Населенные пункты с численностью проживающих от 2 до 10 </w:t>
            </w:r>
            <w:r w:rsidRPr="00292E4F">
              <w:lastRenderedPageBreak/>
              <w:t>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lastRenderedPageBreak/>
              <w:t xml:space="preserve">Населенные пункты с численностью проживающих от 1 до 2 </w:t>
            </w:r>
            <w:r w:rsidRPr="00292E4F">
              <w:lastRenderedPageBreak/>
              <w:t>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lastRenderedPageBreak/>
              <w:t xml:space="preserve">Населенные пункты с численностью проживающих менее 1 </w:t>
            </w:r>
            <w:r w:rsidRPr="00292E4F">
              <w:lastRenderedPageBreak/>
              <w:t>тысячи человек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  <w:outlineLvl w:val="1"/>
            </w:pPr>
            <w:r w:rsidRPr="00292E4F">
              <w:lastRenderedPageBreak/>
              <w:t>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0,44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0,17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0,34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0,14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Овощи и фрукты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0,35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0,14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  <w:outlineLvl w:val="1"/>
            </w:pPr>
            <w:r w:rsidRPr="00292E4F">
              <w:t>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Непродовольственные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0,35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0,13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0,34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0,14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2.3.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Печатные издания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0,09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2.4.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 xml:space="preserve">Электротовары, </w:t>
            </w:r>
            <w:proofErr w:type="spellStart"/>
            <w:r w:rsidRPr="00292E4F">
              <w:t>телерадиотовары</w:t>
            </w:r>
            <w:proofErr w:type="spellEnd"/>
            <w:r w:rsidRPr="00292E4F">
              <w:t>, прочие культтовары, стройматериалы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2.5.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2.6.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Семена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2.7.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2.8.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</w:tr>
      <w:tr w:rsidR="00FF3A80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2.9.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2" w:history="1">
        <w:r w:rsidRPr="00292E4F">
          <w:t>классификатора</w:t>
        </w:r>
      </w:hyperlink>
      <w:r w:rsidRPr="00292E4F">
        <w:t xml:space="preserve"> продукции (ОКП)".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 xml:space="preserve">При реализации в торговой точке товаров розничного ассортимента применяется значение корректирующего коэффициента группы товаров, занимающей наибольший </w:t>
      </w:r>
      <w:r w:rsidRPr="00292E4F">
        <w:lastRenderedPageBreak/>
        <w:t>удельный вес в товарообороте.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К предприятиям, находящимся вне населенных пунктов, применяется значение корректирующего коэффициента К2, утвержденное для близлежащего населенного пункта.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10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РАЗНОСНОЙ ТОРГОВЛИ,</w:t>
      </w:r>
    </w:p>
    <w:p w:rsidR="00FF3A80" w:rsidRPr="00292E4F" w:rsidRDefault="00FF3A80">
      <w:pPr>
        <w:pStyle w:val="ConsPlusTitle"/>
        <w:jc w:val="center"/>
      </w:pPr>
      <w:r w:rsidRPr="00292E4F">
        <w:t>ОСУЩЕСТВЛЯЕМОЙ ИНДИВИДУАЛЬНЫМИ ПРЕДПРИНИМАТЕЛЯМИ</w:t>
      </w:r>
    </w:p>
    <w:p w:rsidR="00FF3A80" w:rsidRPr="00292E4F" w:rsidRDefault="00FF3A80">
      <w:pPr>
        <w:pStyle w:val="ConsPlusTitle"/>
        <w:jc w:val="center"/>
      </w:pPr>
      <w:r w:rsidRPr="00292E4F">
        <w:t>(ЗА ИСКЛЮЧЕНИЕМ ТОРГОВЛИ ПОДАКЦИЗНЫМИ ТОВАРАМИ,</w:t>
      </w:r>
    </w:p>
    <w:p w:rsidR="00FF3A80" w:rsidRPr="00292E4F" w:rsidRDefault="00FF3A80">
      <w:pPr>
        <w:pStyle w:val="ConsPlusTitle"/>
        <w:jc w:val="center"/>
      </w:pPr>
      <w:r w:rsidRPr="00292E4F">
        <w:t>ЛЕКАРСТВЕННЫМИ ПРЕПАРАТАМИ, ИЗДЕЛИЯМИ ИЗ ДРАГОЦЕННЫХ</w:t>
      </w:r>
    </w:p>
    <w:p w:rsidR="00FF3A80" w:rsidRPr="00292E4F" w:rsidRDefault="00FF3A80">
      <w:pPr>
        <w:pStyle w:val="ConsPlusTitle"/>
        <w:jc w:val="center"/>
      </w:pPr>
      <w:r w:rsidRPr="00292E4F">
        <w:t>КАМНЕЙ, ОРУЖИЕМ И ПАТРОНАМИ К НЕМУ, МЕХОВЫМИ ИЗДЕЛИЯМИ</w:t>
      </w:r>
    </w:p>
    <w:p w:rsidR="00FF3A80" w:rsidRPr="00292E4F" w:rsidRDefault="00FF3A80">
      <w:pPr>
        <w:pStyle w:val="ConsPlusTitle"/>
        <w:jc w:val="center"/>
      </w:pPr>
      <w:r w:rsidRPr="00292E4F">
        <w:t>И ТЕХНИЧЕСКИ СЛОЖНЫМИ ТОВАРАМИ БЫТОВОГО НАЗНАЧЕНИЯ)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58"/>
        <w:gridCol w:w="1644"/>
        <w:gridCol w:w="1644"/>
        <w:gridCol w:w="1644"/>
      </w:tblGrid>
      <w:tr w:rsidR="00292E4F" w:rsidRPr="00292E4F">
        <w:tc>
          <w:tcPr>
            <w:tcW w:w="680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458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Группы товаров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680" w:type="dxa"/>
            <w:vMerge/>
          </w:tcPr>
          <w:p w:rsidR="00FF3A80" w:rsidRPr="00292E4F" w:rsidRDefault="00FF3A80"/>
        </w:tc>
        <w:tc>
          <w:tcPr>
            <w:tcW w:w="3458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outlineLvl w:val="1"/>
            </w:pPr>
            <w:r w:rsidRPr="00292E4F">
              <w:t>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товары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0,44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</w:pPr>
            <w:r w:rsidRPr="00292E4F">
              <w:t>1.1.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Продовольственные подакцизные товары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Торговля запрещена</w:t>
            </w:r>
          </w:p>
        </w:tc>
      </w:tr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outlineLvl w:val="1"/>
            </w:pPr>
            <w:r w:rsidRPr="00292E4F">
              <w:t>2.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Непродовольственные товары, кроме нефтепродуктов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0,44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</w:tr>
      <w:tr w:rsidR="00FF3A80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</w:pPr>
            <w:r w:rsidRPr="00292E4F">
              <w:t>2.1.</w:t>
            </w:r>
          </w:p>
        </w:tc>
        <w:tc>
          <w:tcPr>
            <w:tcW w:w="3458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3" w:history="1">
        <w:r w:rsidRPr="00292E4F">
          <w:t>классификатора</w:t>
        </w:r>
      </w:hyperlink>
      <w:r w:rsidRPr="00292E4F">
        <w:t xml:space="preserve"> продукции (ОКП)".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lastRenderedPageBreak/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11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</w:t>
      </w:r>
    </w:p>
    <w:p w:rsidR="00FF3A80" w:rsidRPr="00292E4F" w:rsidRDefault="00FF3A80">
      <w:pPr>
        <w:pStyle w:val="ConsPlusTitle"/>
        <w:jc w:val="center"/>
      </w:pPr>
      <w:r w:rsidRPr="00292E4F">
        <w:t>ПО ОКАЗАНИЮ УСЛУГ ОБЩЕСТВЕННОГО ПИТАНИЯ, ОСУЩЕСТВЛЯЕМЫХ</w:t>
      </w:r>
    </w:p>
    <w:p w:rsidR="00FF3A80" w:rsidRPr="00292E4F" w:rsidRDefault="00FF3A80">
      <w:pPr>
        <w:pStyle w:val="ConsPlusTitle"/>
        <w:jc w:val="center"/>
      </w:pPr>
      <w:r w:rsidRPr="00292E4F">
        <w:t>ЧЕРЕЗ ОБЪЕКТЫ ОБЩЕСТВЕННОГО ПИТАНИЯ, ИМЕЮЩИЕ</w:t>
      </w:r>
    </w:p>
    <w:p w:rsidR="00FF3A80" w:rsidRPr="00292E4F" w:rsidRDefault="00FF3A80">
      <w:pPr>
        <w:pStyle w:val="ConsPlusTitle"/>
        <w:jc w:val="center"/>
      </w:pPr>
      <w:r w:rsidRPr="00292E4F">
        <w:t>ЗАЛЫ ПОСЕТИТЕЛЕЙ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644"/>
        <w:gridCol w:w="1644"/>
        <w:gridCol w:w="1644"/>
      </w:tblGrid>
      <w:tr w:rsidR="00292E4F" w:rsidRPr="00292E4F">
        <w:tc>
          <w:tcPr>
            <w:tcW w:w="567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572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Виды деятельности в сфере общественного питания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567" w:type="dxa"/>
            <w:vMerge/>
          </w:tcPr>
          <w:p w:rsidR="00FF3A80" w:rsidRPr="00292E4F" w:rsidRDefault="00FF3A80"/>
        </w:tc>
        <w:tc>
          <w:tcPr>
            <w:tcW w:w="3572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ресторанов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0,26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кафе, баров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3.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столовых общедоступных без реализации алкогольной продукции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0,07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0,02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4.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столовых по месту работы, учебы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0,009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5.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0,11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6.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буфетов без реализации алкогольной продукции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0,018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0,009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0,009</w:t>
            </w:r>
          </w:p>
        </w:tc>
      </w:tr>
      <w:tr w:rsidR="00FF3A80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7.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Деятельность магазинов (отделов) кулинарии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0,022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0,011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0,011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ind w:firstLine="540"/>
        <w:jc w:val="both"/>
      </w:pPr>
      <w:r w:rsidRPr="00292E4F">
        <w:t xml:space="preserve">Значение корректирующего коэффициента деятельности ресторанов, кафе, баров, </w:t>
      </w:r>
      <w:r w:rsidRPr="00292E4F">
        <w:lastRenderedPageBreak/>
        <w:t>закусочных без реализации алкогольной продукции уменьшается на 50 процентов, при этом К2 не может быть меньше 0,01.</w:t>
      </w:r>
    </w:p>
    <w:p w:rsidR="00FF3A80" w:rsidRPr="00292E4F" w:rsidRDefault="00FF3A80">
      <w:pPr>
        <w:pStyle w:val="ConsPlusNormal"/>
        <w:spacing w:before="240"/>
        <w:ind w:firstLine="540"/>
        <w:jc w:val="both"/>
      </w:pPr>
      <w:r w:rsidRPr="00292E4F">
        <w:t>К предприятиям, находящимся вне населенных пунктов, применяется значение корректирующего коэффициента К2, утвержденное для близлежащего населенного пункта.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12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ОБЩЕСТВЕННОГО ПИТАНИЯ,</w:t>
      </w:r>
    </w:p>
    <w:p w:rsidR="00FF3A80" w:rsidRPr="00292E4F" w:rsidRDefault="00FF3A80">
      <w:pPr>
        <w:pStyle w:val="ConsPlusTitle"/>
        <w:jc w:val="center"/>
      </w:pPr>
      <w:r w:rsidRPr="00292E4F">
        <w:t>ОСУЩЕСТВЛЯЕМОГО ЧЕРЕЗ ОБЪЕКТЫ ОРГАНИЗАЦИИ ОБЩЕСТВЕННОГО</w:t>
      </w:r>
    </w:p>
    <w:p w:rsidR="00FF3A80" w:rsidRPr="00292E4F" w:rsidRDefault="00FF3A80">
      <w:pPr>
        <w:pStyle w:val="ConsPlusTitle"/>
        <w:jc w:val="center"/>
      </w:pPr>
      <w:r w:rsidRPr="00292E4F">
        <w:t>ПИТАНИЯ, НЕ ИМЕЮЩИЕ ЗАЛОВ ОБСЛУЖИВАНИЯ ПОСЕТИТЕЛЕЙ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644"/>
        <w:gridCol w:w="1644"/>
        <w:gridCol w:w="1644"/>
      </w:tblGrid>
      <w:tr w:rsidR="00292E4F" w:rsidRPr="00292E4F">
        <w:tc>
          <w:tcPr>
            <w:tcW w:w="567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3572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Виды деятельности в сфере общественного питания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567" w:type="dxa"/>
            <w:vMerge/>
          </w:tcPr>
          <w:p w:rsidR="00FF3A80" w:rsidRPr="00292E4F" w:rsidRDefault="00FF3A80"/>
        </w:tc>
        <w:tc>
          <w:tcPr>
            <w:tcW w:w="3572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FF3A80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общественного питания, осуществляемых через объекты организаций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0,05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0,05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13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ОКАЗАНИЯ УСЛУГ</w:t>
      </w:r>
    </w:p>
    <w:p w:rsidR="00FF3A80" w:rsidRPr="00292E4F" w:rsidRDefault="00FF3A80">
      <w:pPr>
        <w:pStyle w:val="ConsPlusTitle"/>
        <w:jc w:val="center"/>
      </w:pPr>
      <w:r w:rsidRPr="00292E4F">
        <w:lastRenderedPageBreak/>
        <w:t>ПО ВРЕМЕННОМУ РАЗМЕЩЕНИЮ И ПРОЖИВАНИЮ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16"/>
        <w:gridCol w:w="3175"/>
      </w:tblGrid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5216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 деятельности</w:t>
            </w:r>
          </w:p>
        </w:tc>
        <w:tc>
          <w:tcPr>
            <w:tcW w:w="3175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Общая площадь помещения (в квадратных метрах)</w:t>
            </w:r>
          </w:p>
        </w:tc>
      </w:tr>
      <w:tr w:rsidR="00FF3A80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</w:pPr>
          </w:p>
        </w:tc>
        <w:tc>
          <w:tcPr>
            <w:tcW w:w="5216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временному размещению и проживанию</w:t>
            </w:r>
          </w:p>
        </w:tc>
        <w:tc>
          <w:tcPr>
            <w:tcW w:w="3175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14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ДЕЯТЕЛЬНОСТИ:</w:t>
      </w:r>
    </w:p>
    <w:p w:rsidR="00FF3A80" w:rsidRPr="00292E4F" w:rsidRDefault="00FF3A80">
      <w:pPr>
        <w:pStyle w:val="ConsPlusTitle"/>
        <w:jc w:val="center"/>
      </w:pPr>
      <w:r w:rsidRPr="00292E4F">
        <w:t xml:space="preserve">РАСПРОСТРАНЕНИЕ </w:t>
      </w:r>
      <w:proofErr w:type="gramStart"/>
      <w:r w:rsidRPr="00292E4F">
        <w:t>И</w:t>
      </w:r>
      <w:proofErr w:type="gramEnd"/>
      <w:r w:rsidRPr="00292E4F">
        <w:t xml:space="preserve"> (ИЛИ) РАЗМЕЩЕНИЕ НАРУЖНОЙ РЕКЛАМЫ</w:t>
      </w:r>
    </w:p>
    <w:p w:rsidR="00FF3A80" w:rsidRPr="00292E4F" w:rsidRDefault="00FF3A80">
      <w:pPr>
        <w:pStyle w:val="ConsPlusTitle"/>
        <w:jc w:val="center"/>
      </w:pPr>
      <w:r w:rsidRPr="00292E4F">
        <w:t>С ЛЮБЫМ СПОСОБОМ НАНЕСЕНИЯ ИЗОБРАЖЕНИЯ, ЗА ИСКЛЮЧЕНИЕМ</w:t>
      </w:r>
    </w:p>
    <w:p w:rsidR="00FF3A80" w:rsidRPr="00292E4F" w:rsidRDefault="00FF3A80">
      <w:pPr>
        <w:pStyle w:val="ConsPlusTitle"/>
        <w:jc w:val="center"/>
      </w:pPr>
      <w:r w:rsidRPr="00292E4F">
        <w:t>НАРУЖНОЙ РЕКЛАМЫ С АВТОМАТИЧЕСКОЙ СМЕНОЙ ИЗОБРАЖЕНИЯ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69"/>
        <w:gridCol w:w="2721"/>
      </w:tblGrid>
      <w:tr w:rsidR="00292E4F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N п/п</w:t>
            </w:r>
          </w:p>
        </w:tc>
        <w:tc>
          <w:tcPr>
            <w:tcW w:w="5669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 деятельности</w:t>
            </w:r>
          </w:p>
        </w:tc>
        <w:tc>
          <w:tcPr>
            <w:tcW w:w="2721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Площадь информационного поля наружной рекламы с любым способом нанесения изображения (в квадратных метрах)</w:t>
            </w:r>
          </w:p>
        </w:tc>
      </w:tr>
      <w:tr w:rsidR="00FF3A80" w:rsidRPr="00292E4F">
        <w:tc>
          <w:tcPr>
            <w:tcW w:w="680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</w:t>
            </w:r>
          </w:p>
        </w:tc>
        <w:tc>
          <w:tcPr>
            <w:tcW w:w="5669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721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1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15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ОКАЗАНИЯ УСЛУГ</w:t>
      </w:r>
    </w:p>
    <w:p w:rsidR="00FF3A80" w:rsidRPr="00292E4F" w:rsidRDefault="00FF3A80">
      <w:pPr>
        <w:pStyle w:val="ConsPlusTitle"/>
        <w:jc w:val="center"/>
      </w:pPr>
      <w:r w:rsidRPr="00292E4F">
        <w:t>ПО ПЕРЕДАЧЕ ВО ВРЕМЕННОЕ ВЛАДЕНИЕ И (ИЛИ) ПОЛЬЗОВАНИЕ</w:t>
      </w:r>
    </w:p>
    <w:p w:rsidR="00FF3A80" w:rsidRPr="00292E4F" w:rsidRDefault="00FF3A80">
      <w:pPr>
        <w:pStyle w:val="ConsPlusTitle"/>
        <w:jc w:val="center"/>
      </w:pPr>
      <w:r w:rsidRPr="00292E4F">
        <w:t>ТОРГОВЫХ МЕСТ, ОБЪЕКТОВ ОРГАНИЗАЦИИ ОБЩЕСТВЕННОГО ПИТАНИЯ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644"/>
        <w:gridCol w:w="1644"/>
        <w:gridCol w:w="1644"/>
      </w:tblGrid>
      <w:tr w:rsidR="00292E4F" w:rsidRPr="00292E4F">
        <w:tc>
          <w:tcPr>
            <w:tcW w:w="567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lastRenderedPageBreak/>
              <w:t>N п/п</w:t>
            </w:r>
          </w:p>
        </w:tc>
        <w:tc>
          <w:tcPr>
            <w:tcW w:w="3572" w:type="dxa"/>
            <w:vMerge w:val="restart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Виды деятельности</w:t>
            </w:r>
          </w:p>
        </w:tc>
        <w:tc>
          <w:tcPr>
            <w:tcW w:w="4932" w:type="dxa"/>
            <w:gridSpan w:val="3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Типы населенных пунктов</w:t>
            </w:r>
          </w:p>
        </w:tc>
      </w:tr>
      <w:tr w:rsidR="00292E4F" w:rsidRPr="00292E4F">
        <w:tc>
          <w:tcPr>
            <w:tcW w:w="567" w:type="dxa"/>
            <w:vMerge/>
          </w:tcPr>
          <w:p w:rsidR="00FF3A80" w:rsidRPr="00292E4F" w:rsidRDefault="00FF3A80"/>
        </w:tc>
        <w:tc>
          <w:tcPr>
            <w:tcW w:w="3572" w:type="dxa"/>
            <w:vMerge/>
          </w:tcPr>
          <w:p w:rsidR="00FF3A80" w:rsidRPr="00292E4F" w:rsidRDefault="00FF3A80"/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2 до 10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от 1 до 2 тысяч человек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Населенные пункты с численностью проживающих менее 1 тысячи человек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0,13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</w:t>
            </w:r>
          </w:p>
        </w:tc>
      </w:tr>
      <w:tr w:rsidR="00FF3A80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</w:t>
            </w:r>
          </w:p>
        </w:tc>
        <w:tc>
          <w:tcPr>
            <w:tcW w:w="3572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0,14</w:t>
            </w:r>
          </w:p>
        </w:tc>
        <w:tc>
          <w:tcPr>
            <w:tcW w:w="1644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0,008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right"/>
        <w:outlineLvl w:val="0"/>
      </w:pPr>
      <w:r w:rsidRPr="00292E4F">
        <w:t>Приложение N 16</w:t>
      </w:r>
    </w:p>
    <w:p w:rsidR="00FF3A80" w:rsidRPr="00292E4F" w:rsidRDefault="00FF3A80">
      <w:pPr>
        <w:pStyle w:val="ConsPlusNormal"/>
        <w:jc w:val="right"/>
      </w:pPr>
      <w:r w:rsidRPr="00292E4F">
        <w:t>к решению</w:t>
      </w:r>
    </w:p>
    <w:p w:rsidR="00FF3A80" w:rsidRPr="00292E4F" w:rsidRDefault="00FF3A80">
      <w:pPr>
        <w:pStyle w:val="ConsPlusNormal"/>
        <w:jc w:val="right"/>
      </w:pPr>
      <w:proofErr w:type="spellStart"/>
      <w:r w:rsidRPr="00292E4F">
        <w:t>Тужинской</w:t>
      </w:r>
      <w:proofErr w:type="spellEnd"/>
      <w:r w:rsidRPr="00292E4F">
        <w:t xml:space="preserve"> районной Думы</w:t>
      </w:r>
    </w:p>
    <w:p w:rsidR="00FF3A80" w:rsidRPr="00292E4F" w:rsidRDefault="00FF3A80">
      <w:pPr>
        <w:pStyle w:val="ConsPlusNormal"/>
        <w:jc w:val="right"/>
      </w:pPr>
      <w:r w:rsidRPr="00292E4F">
        <w:t>Кировской области</w:t>
      </w:r>
    </w:p>
    <w:p w:rsidR="00FF3A80" w:rsidRPr="00292E4F" w:rsidRDefault="00FF3A80">
      <w:pPr>
        <w:pStyle w:val="ConsPlusNormal"/>
        <w:jc w:val="right"/>
      </w:pPr>
      <w:r w:rsidRPr="00292E4F">
        <w:t>от 10 ноября 2008 г. N 34/277</w:t>
      </w: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Title"/>
        <w:jc w:val="center"/>
      </w:pPr>
      <w:r w:rsidRPr="00292E4F">
        <w:t>ЗНАЧЕНИЕ</w:t>
      </w:r>
    </w:p>
    <w:p w:rsidR="00FF3A80" w:rsidRPr="00292E4F" w:rsidRDefault="00FF3A80">
      <w:pPr>
        <w:pStyle w:val="ConsPlusTitle"/>
        <w:jc w:val="center"/>
      </w:pPr>
      <w:r w:rsidRPr="00292E4F">
        <w:t>КОРРЕКТИРУЮЩЕГО КОЭФФИЦИЕНТА К2 ДЛЯ ОКАЗАНИЯ УСЛУГ</w:t>
      </w:r>
    </w:p>
    <w:p w:rsidR="00FF3A80" w:rsidRPr="00292E4F" w:rsidRDefault="00FF3A80">
      <w:pPr>
        <w:pStyle w:val="ConsPlusTitle"/>
        <w:jc w:val="center"/>
      </w:pPr>
      <w:r w:rsidRPr="00292E4F">
        <w:t>ПО ПЕРЕДАЧЕ ВО ВРЕМЕННОЕ ВЛАДЕНИЕ И (ИЛИ) ПОЛЬЗОВАНИЕ</w:t>
      </w:r>
    </w:p>
    <w:p w:rsidR="00FF3A80" w:rsidRPr="00292E4F" w:rsidRDefault="00FF3A80">
      <w:pPr>
        <w:pStyle w:val="ConsPlusTitle"/>
        <w:jc w:val="center"/>
      </w:pPr>
      <w:r w:rsidRPr="00292E4F">
        <w:t>ЗЕМЕЛЬНЫХ УЧАСТКОВ ДЛЯ РАЗМЕЩЕНИЯ ОБЪЕКТОВ СТАЦИОНАРНОЙ</w:t>
      </w:r>
    </w:p>
    <w:p w:rsidR="00FF3A80" w:rsidRPr="00292E4F" w:rsidRDefault="00FF3A80">
      <w:pPr>
        <w:pStyle w:val="ConsPlusTitle"/>
        <w:jc w:val="center"/>
      </w:pPr>
      <w:r w:rsidRPr="00292E4F">
        <w:t>И НЕСТАЦИОНАРНОЙ ТОРГОВОЙ СЕТИ, А ТАКЖЕ ОБЪЕКТОВ</w:t>
      </w:r>
    </w:p>
    <w:p w:rsidR="00FF3A80" w:rsidRPr="00292E4F" w:rsidRDefault="00FF3A80">
      <w:pPr>
        <w:pStyle w:val="ConsPlusTitle"/>
        <w:jc w:val="center"/>
      </w:pPr>
      <w:r w:rsidRPr="00292E4F">
        <w:t>ОРГАНИЗАЦИИ ОБЩЕСТВЕННОГО ПИТАНИЯ</w:t>
      </w:r>
    </w:p>
    <w:p w:rsidR="00FF3A80" w:rsidRPr="00292E4F" w:rsidRDefault="00FF3A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1587"/>
      </w:tblGrid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</w:pPr>
          </w:p>
        </w:tc>
        <w:tc>
          <w:tcPr>
            <w:tcW w:w="691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Вид деятельности</w:t>
            </w:r>
          </w:p>
        </w:tc>
        <w:tc>
          <w:tcPr>
            <w:tcW w:w="158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Значение коэффициента</w:t>
            </w:r>
          </w:p>
        </w:tc>
      </w:tr>
      <w:tr w:rsidR="00292E4F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1.</w:t>
            </w:r>
          </w:p>
        </w:tc>
        <w:tc>
          <w:tcPr>
            <w:tcW w:w="691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земельных участков, не превышающих 10 квадратных метров, для организации торговых мест в стационарной торговой сети, а также объектов общественного питания, не имеющих торговых залов</w:t>
            </w:r>
          </w:p>
        </w:tc>
        <w:tc>
          <w:tcPr>
            <w:tcW w:w="158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0,5</w:t>
            </w:r>
          </w:p>
        </w:tc>
      </w:tr>
      <w:tr w:rsidR="00FF3A80" w:rsidRPr="00292E4F">
        <w:tc>
          <w:tcPr>
            <w:tcW w:w="56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2.</w:t>
            </w:r>
          </w:p>
        </w:tc>
        <w:tc>
          <w:tcPr>
            <w:tcW w:w="6917" w:type="dxa"/>
          </w:tcPr>
          <w:p w:rsidR="00FF3A80" w:rsidRPr="00292E4F" w:rsidRDefault="00FF3A80">
            <w:pPr>
              <w:pStyle w:val="ConsPlusNormal"/>
              <w:jc w:val="both"/>
            </w:pPr>
            <w:r w:rsidRPr="00292E4F">
              <w:t>Оказание услуг по передаче во временное владение и (или) в пользование земельных участков, превышающих 10 квадратных метров, для организации торговых мест в стационарной торговой сети, а также объектов общественного питания, не имеющих торговых залов</w:t>
            </w:r>
          </w:p>
        </w:tc>
        <w:tc>
          <w:tcPr>
            <w:tcW w:w="1587" w:type="dxa"/>
          </w:tcPr>
          <w:p w:rsidR="00FF3A80" w:rsidRPr="00292E4F" w:rsidRDefault="00FF3A80">
            <w:pPr>
              <w:pStyle w:val="ConsPlusNormal"/>
              <w:jc w:val="center"/>
            </w:pPr>
            <w:r w:rsidRPr="00292E4F">
              <w:t>0,25</w:t>
            </w:r>
          </w:p>
        </w:tc>
      </w:tr>
    </w:tbl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jc w:val="both"/>
      </w:pPr>
    </w:p>
    <w:p w:rsidR="00FF3A80" w:rsidRPr="00292E4F" w:rsidRDefault="00FF3A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292E4F" w:rsidRDefault="00292E4F"/>
    <w:sectPr w:rsidR="00DA2A83" w:rsidRPr="00292E4F" w:rsidSect="002E2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80"/>
    <w:rsid w:val="00292E4F"/>
    <w:rsid w:val="00B6734F"/>
    <w:rsid w:val="00BA7451"/>
    <w:rsid w:val="00CF1474"/>
    <w:rsid w:val="00D3183E"/>
    <w:rsid w:val="00E97790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34418-7065-4DE7-BBCD-D8DD8CC9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A8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F3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A8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FF3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F3A8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F3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F3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F3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EF6DB71ADD5F4F6D9E3BF3D314F4EBAD285014C4FAA36CC193AEE11AABC7234F1E05280C052063C7FE29EBF01CC1C7D26497CB5D52CB9217A16P5dDN" TargetMode="External"/><Relationship Id="rId13" Type="http://schemas.openxmlformats.org/officeDocument/2006/relationships/hyperlink" Target="consultantplus://offline/ref=AA6EF6DB71ADD5F4F6D9FDB22B5D1347B9DDD30C4A46A966974661B346A3B62573BEB910C5CE560E372BB3DFE1589F5F362B4865A9D52DPAd7N" TargetMode="External"/><Relationship Id="rId18" Type="http://schemas.openxmlformats.org/officeDocument/2006/relationships/hyperlink" Target="consultantplus://offline/ref=AA6EF6DB71ADD5F4F6D9E3BF3D314F4EBAD285014C4FAA36CC193AEE11AABC7234F1E05280C052063C7FE29DBF01CC1C7D26497CB5D52CB9217A16P5dDN" TargetMode="External"/><Relationship Id="rId26" Type="http://schemas.openxmlformats.org/officeDocument/2006/relationships/hyperlink" Target="consultantplus://offline/ref=AA6EF6DB71ADD5F4F6D9E3BF3D314F4EBAD28501424AA135C9193AEE11AABC7234F1E05280C052063C7FE292BF01CC1C7D26497CB5D52CB9217A16P5dDN" TargetMode="External"/><Relationship Id="rId39" Type="http://schemas.openxmlformats.org/officeDocument/2006/relationships/hyperlink" Target="consultantplus://offline/ref=AA6EF6DB71ADD5F4F6D9FDB22B5D1347BBDEDD0E4A4FA966974661B346A3B62561BEE11CC6CA4D063F61E09BB6P5d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A6EF6DB71ADD5F4F6D9E3BF3D314F4EBAD285014C4FAA36CC193AEE11AABC7234F1E05280C052063C7FE29DBF01CC1C7D26497CB5D52CB9217A16P5dDN" TargetMode="External"/><Relationship Id="rId34" Type="http://schemas.openxmlformats.org/officeDocument/2006/relationships/hyperlink" Target="consultantplus://offline/ref=AA6EF6DB71ADD5F4F6D9E3BF3D314F4EBAD285014C4BA035C3193AEE11AABC7234F1E05280C052063C7FE29DBF01CC1C7D26497CB5D52CB9217A16P5dDN" TargetMode="External"/><Relationship Id="rId42" Type="http://schemas.openxmlformats.org/officeDocument/2006/relationships/hyperlink" Target="consultantplus://offline/ref=AA6EF6DB71ADD5F4F6D9FDB22B5D1347BBDEDD0E4A4FA966974661B346A3B62561BEE11CC6CA4D063F61E09BB6P5d5N" TargetMode="External"/><Relationship Id="rId7" Type="http://schemas.openxmlformats.org/officeDocument/2006/relationships/hyperlink" Target="consultantplus://offline/ref=AA6EF6DB71ADD5F4F6D9E3BF3D314F4EBAD285014C4BA035C3193AEE11AABC7234F1E05280C052063C7FE29EBF01CC1C7D26497CB5D52CB9217A16P5dDN" TargetMode="External"/><Relationship Id="rId12" Type="http://schemas.openxmlformats.org/officeDocument/2006/relationships/hyperlink" Target="consultantplus://offline/ref=AA6EF6DB71ADD5F4F6D9E3BF3D314F4EBAD285014A4DA739CC1367E419F3B07033FEBF4587895E073C7FE29BB15EC9096C7E4679ACCB2FA43D78145FP8d6N" TargetMode="External"/><Relationship Id="rId17" Type="http://schemas.openxmlformats.org/officeDocument/2006/relationships/hyperlink" Target="consultantplus://offline/ref=AA6EF6DB71ADD5F4F6D9E3BF3D314F4EBAD28501424EA634CE193AEE11AABC7234F1E05280C052063C7FE29DBF01CC1C7D26497CB5D52CB9217A16P5dDN" TargetMode="External"/><Relationship Id="rId25" Type="http://schemas.openxmlformats.org/officeDocument/2006/relationships/hyperlink" Target="consultantplus://offline/ref=AA6EF6DB71ADD5F4F6D9E3BF3D314F4EBAD28501424AA135C9193AEE11AABC7234F1E05280C052063C7FE29DBF01CC1C7D26497CB5D52CB9217A16P5dDN" TargetMode="External"/><Relationship Id="rId33" Type="http://schemas.openxmlformats.org/officeDocument/2006/relationships/hyperlink" Target="consultantplus://offline/ref=AA6EF6DB71ADD5F4F6D9E3BF3D314F4EBAD285014C4FAA36CC193AEE11AABC7234F1E05280C052063C7FE293BF01CC1C7D26497CB5D52CB9217A16P5dDN" TargetMode="External"/><Relationship Id="rId38" Type="http://schemas.openxmlformats.org/officeDocument/2006/relationships/hyperlink" Target="consultantplus://offline/ref=AA6EF6DB71ADD5F4F6D9E3BF3D314F4EBAD285014C4FAA36CC193AEE11AABC7234F1E05280C052063C7FE293BF01CC1C7D26497CB5D52CB9217A16P5d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6EF6DB71ADD5F4F6D9E3BF3D314F4EBAD285014A4CA439C91767E419F3B07033FEBF4587895E073C7FE39DB35EC9096C7E4679ACCB2FA43D78145FP8d6N" TargetMode="External"/><Relationship Id="rId20" Type="http://schemas.openxmlformats.org/officeDocument/2006/relationships/hyperlink" Target="consultantplus://offline/ref=AA6EF6DB71ADD5F4F6D9E3BF3D314F4EBAD28501424AA135C9193AEE11AABC7234F1E05280C052063C7FE29DBF01CC1C7D26497CB5D52CB9217A16P5dDN" TargetMode="External"/><Relationship Id="rId29" Type="http://schemas.openxmlformats.org/officeDocument/2006/relationships/hyperlink" Target="consultantplus://offline/ref=AA6EF6DB71ADD5F4F6D9E3BF3D314F4EBAD285014C4FAA36CC193AEE11AABC7234F1E05280C052063C7FE29CBF01CC1C7D26497CB5D52CB9217A16P5dDN" TargetMode="External"/><Relationship Id="rId41" Type="http://schemas.openxmlformats.org/officeDocument/2006/relationships/hyperlink" Target="consultantplus://offline/ref=AA6EF6DB71ADD5F4F6D9FDB22B5D1347BBDEDD0E4A4FA966974661B346A3B62561BEE11CC6CA4D063F61E09BB6P5d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EF6DB71ADD5F4F6D9E3BF3D314F4EBAD285014C4CAB32C9193AEE11AABC7234F1E05280C052063C7FE29EBF01CC1C7D26497CB5D52CB9217A16P5dDN" TargetMode="External"/><Relationship Id="rId11" Type="http://schemas.openxmlformats.org/officeDocument/2006/relationships/hyperlink" Target="consultantplus://offline/ref=AA6EF6DB71ADD5F4F6D9E3BF3D314F4EBAD28501424AA135C9193AEE11AABC7234F1E05280C052063C7FE29EBF01CC1C7D26497CB5D52CB9217A16P5dDN" TargetMode="External"/><Relationship Id="rId24" Type="http://schemas.openxmlformats.org/officeDocument/2006/relationships/hyperlink" Target="consultantplus://offline/ref=AA6EF6DB71ADD5F4F6D9FDB22B5D1347B9DDD30C4A46A966974661B346A3B62573BEB913CCCE58526D3BB796B65283582B35497BA9PDd5N" TargetMode="External"/><Relationship Id="rId32" Type="http://schemas.openxmlformats.org/officeDocument/2006/relationships/hyperlink" Target="consultantplus://offline/ref=AA6EF6DB71ADD5F4F6D9E3BF3D314F4EBAD285014C4FAA36CC193AEE11AABC7234F1E05280C052063C7FE293BF01CC1C7D26497CB5D52CB9217A16P5dDN" TargetMode="External"/><Relationship Id="rId37" Type="http://schemas.openxmlformats.org/officeDocument/2006/relationships/hyperlink" Target="consultantplus://offline/ref=AA6EF6DB71ADD5F4F6D9E3BF3D314F4EBAD285014C4FAA36CC193AEE11AABC7234F1E05280C052063C7FE293BF01CC1C7D26497CB5D52CB9217A16P5dDN" TargetMode="External"/><Relationship Id="rId40" Type="http://schemas.openxmlformats.org/officeDocument/2006/relationships/hyperlink" Target="consultantplus://offline/ref=AA6EF6DB71ADD5F4F6D9E3BF3D314F4EBAD285014D4FAA30CA193AEE11AABC7234F1E05280C052063C7FE49BBF01CC1C7D26497CB5D52CB9217A16P5dDN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AA6EF6DB71ADD5F4F6D9E3BF3D314F4EBAD285014D4FAA30CA193AEE11AABC7234F1E05280C052063C7FE29EBF01CC1C7D26497CB5D52CB9217A16P5dDN" TargetMode="External"/><Relationship Id="rId15" Type="http://schemas.openxmlformats.org/officeDocument/2006/relationships/hyperlink" Target="consultantplus://offline/ref=AA6EF6DB71ADD5F4F6D9FDB22B5D1347B9DDD90C4848A966974661B346A3B62573BEB910C4CD57073574B6CAF000905A2F354B78B5D72FA5P2d3N" TargetMode="External"/><Relationship Id="rId23" Type="http://schemas.openxmlformats.org/officeDocument/2006/relationships/hyperlink" Target="consultantplus://offline/ref=AA6EF6DB71ADD5F4F6D9FDB22B5D1347B9DDDF0C4C4BA966974661B346A3B62573BEB910C4CC50073574B6CAF000905A2F354B78B5D72FA5P2d3N" TargetMode="External"/><Relationship Id="rId28" Type="http://schemas.openxmlformats.org/officeDocument/2006/relationships/hyperlink" Target="consultantplus://offline/ref=AA6EF6DB71ADD5F4F6D9E3BF3D314F4EBAD28501424AA135C9193AEE11AABC7234F1E05280C052063C7FE39ABF01CC1C7D26497CB5D52CB9217A16P5dDN" TargetMode="External"/><Relationship Id="rId36" Type="http://schemas.openxmlformats.org/officeDocument/2006/relationships/hyperlink" Target="consultantplus://offline/ref=AA6EF6DB71ADD5F4F6D9E3BF3D314F4EBAD28501424AA135C9193AEE11AABC7234F1E05280C052063C7FE29DBF01CC1C7D26497CB5D52CB9217A16P5dDN" TargetMode="External"/><Relationship Id="rId10" Type="http://schemas.openxmlformats.org/officeDocument/2006/relationships/hyperlink" Target="consultantplus://offline/ref=AA6EF6DB71ADD5F4F6D9E3BF3D314F4EBAD28501424EA634CE193AEE11AABC7234F1E05280C052063C7FE29EBF01CC1C7D26497CB5D52CB9217A16P5dDN" TargetMode="External"/><Relationship Id="rId19" Type="http://schemas.openxmlformats.org/officeDocument/2006/relationships/hyperlink" Target="consultantplus://offline/ref=AA6EF6DB71ADD5F4F6D9E3BF3D314F4EBAD285014C4FAA36CC193AEE11AABC7234F1E05280C052063C7FE29DBF01CC1C7D26497CB5D52CB9217A16P5dDN" TargetMode="External"/><Relationship Id="rId31" Type="http://schemas.openxmlformats.org/officeDocument/2006/relationships/hyperlink" Target="consultantplus://offline/ref=AA6EF6DB71ADD5F4F6D9E3BF3D314F4EBAD285014946A737CC193AEE11AABC7234F1E04080985E043B61E298AA579D5AP2d8N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AA6EF6DB71ADD5F4F6D9E3BF3D314F4EBAD285014848AA32CE193AEE11AABC7234F1E05280C052063C7FE29EBF01CC1C7D26497CB5D52CB9217A16P5dDN" TargetMode="External"/><Relationship Id="rId9" Type="http://schemas.openxmlformats.org/officeDocument/2006/relationships/hyperlink" Target="consultantplus://offline/ref=AA6EF6DB71ADD5F4F6D9E3BF3D314F4EBAD285014348A634C2193AEE11AABC7234F1E05280C052063C7FE29EBF01CC1C7D26497CB5D52CB9217A16P5dDN" TargetMode="External"/><Relationship Id="rId14" Type="http://schemas.openxmlformats.org/officeDocument/2006/relationships/hyperlink" Target="consultantplus://offline/ref=AA6EF6DB71ADD5F4F6D9FDB22B5D1347BBDADA0B4C46A966974661B346A3B62561BEE11CC6CA4D063F61E09BB6P5d5N" TargetMode="External"/><Relationship Id="rId22" Type="http://schemas.openxmlformats.org/officeDocument/2006/relationships/hyperlink" Target="consultantplus://offline/ref=AA6EF6DB71ADD5F4F6D9E3BF3D314F4EBAD28501424AA135C9193AEE11AABC7234F1E05280C052063C7FE29CBF01CC1C7D26497CB5D52CB9217A16P5dDN" TargetMode="External"/><Relationship Id="rId27" Type="http://schemas.openxmlformats.org/officeDocument/2006/relationships/hyperlink" Target="consultantplus://offline/ref=AA6EF6DB71ADD5F4F6D9E3BF3D314F4EBAD28501424AA135C9193AEE11AABC7234F1E05280C052063C7FE39BBF01CC1C7D26497CB5D52CB9217A16P5dDN" TargetMode="External"/><Relationship Id="rId30" Type="http://schemas.openxmlformats.org/officeDocument/2006/relationships/hyperlink" Target="consultantplus://offline/ref=AA6EF6DB71ADD5F4F6D9E3BF3D314F4EBAD285014A4DA739CC1367E419F3B07033FEBF4587895E073C7FE29BB25EC9096C7E4679ACCB2FA43D78145FP8d6N" TargetMode="External"/><Relationship Id="rId35" Type="http://schemas.openxmlformats.org/officeDocument/2006/relationships/hyperlink" Target="consultantplus://offline/ref=AA6EF6DB71ADD5F4F6D9E3BF3D314F4EBAD28501424AA135C9193AEE11AABC7234F1E05280C052063C7FE29DBF01CC1C7D26497CB5D52CB9217A16P5dDN" TargetMode="External"/><Relationship Id="rId43" Type="http://schemas.openxmlformats.org/officeDocument/2006/relationships/hyperlink" Target="consultantplus://offline/ref=AA6EF6DB71ADD5F4F6D9FDB22B5D1347BBDEDD0E4A4FA966974661B346A3B62561BEE11CC6CA4D063F61E09BB6P5d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5176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2020-03-27T13:29:00Z</dcterms:created>
  <dcterms:modified xsi:type="dcterms:W3CDTF">2020-03-31T10:21:00Z</dcterms:modified>
</cp:coreProperties>
</file>